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8B" w:rsidRDefault="00C33C48" w:rsidP="00B309FE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/>
        <w:ind w:left="426" w:hanging="993"/>
      </w:pPr>
      <w:r>
        <w:rPr>
          <w:noProof/>
          <w:lang w:val="de-DE" w:eastAsia="de-DE"/>
        </w:rPr>
        <w:drawing>
          <wp:inline distT="0" distB="0" distL="0" distR="0">
            <wp:extent cx="3286125" cy="1285875"/>
            <wp:effectExtent l="0" t="0" r="9525" b="9525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7CB" w:rsidRDefault="007217CB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783433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D60630" w:rsidRPr="006776A6" w:rsidRDefault="00D60630" w:rsidP="00B309FE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8"/>
          <w:szCs w:val="28"/>
        </w:rPr>
      </w:pPr>
    </w:p>
    <w:p w:rsidR="00F56249" w:rsidRPr="006776A6" w:rsidRDefault="00F56249" w:rsidP="00F56249">
      <w:pPr>
        <w:jc w:val="center"/>
        <w:rPr>
          <w:rFonts w:ascii="Verdana" w:hAnsi="Verdana"/>
          <w:b/>
          <w:color w:val="000000"/>
          <w:sz w:val="28"/>
          <w:szCs w:val="28"/>
          <w:lang w:val="en-US"/>
        </w:rPr>
      </w:pP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United Nations Human Rights Council</w:t>
      </w:r>
    </w:p>
    <w:p w:rsidR="00F56249" w:rsidRPr="006776A6" w:rsidRDefault="00336295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2</w:t>
      </w:r>
      <w:r w:rsidR="009217C1">
        <w:rPr>
          <w:rFonts w:ascii="Calibri" w:hAnsi="Calibri" w:cs="Calibri"/>
          <w:b/>
          <w:color w:val="000000"/>
          <w:sz w:val="28"/>
          <w:szCs w:val="28"/>
          <w:lang w:val="en-US"/>
        </w:rPr>
        <w:t>4th</w:t>
      </w:r>
      <w:r w:rsidR="00F56249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Session of the UPR Working Group</w:t>
      </w: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Geneva, </w:t>
      </w:r>
      <w:r w:rsidR="009217C1">
        <w:rPr>
          <w:rFonts w:ascii="Calibri" w:hAnsi="Calibri" w:cs="Calibri"/>
          <w:b/>
          <w:color w:val="000000"/>
          <w:sz w:val="28"/>
          <w:szCs w:val="28"/>
          <w:lang w:val="en-US"/>
        </w:rPr>
        <w:t>19</w:t>
      </w:r>
      <w:r w:rsidR="001B54C9" w:rsidRPr="006776A6">
        <w:rPr>
          <w:rFonts w:ascii="Calibri" w:hAnsi="Calibri" w:cs="Calibri"/>
          <w:b/>
          <w:color w:val="000000"/>
          <w:sz w:val="28"/>
          <w:szCs w:val="28"/>
          <w:vertAlign w:val="superscript"/>
          <w:lang w:val="en-US"/>
        </w:rPr>
        <w:t>th</w:t>
      </w:r>
      <w:r w:rsidR="001B54C9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</w:t>
      </w:r>
      <w:r w:rsidR="009217C1">
        <w:rPr>
          <w:rFonts w:ascii="Calibri" w:hAnsi="Calibri" w:cs="Calibri"/>
          <w:b/>
          <w:color w:val="000000"/>
          <w:sz w:val="28"/>
          <w:szCs w:val="28"/>
          <w:lang w:val="en-US"/>
        </w:rPr>
        <w:t>January</w:t>
      </w:r>
      <w:r w:rsidR="007C3897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201</w:t>
      </w:r>
      <w:r w:rsidR="009217C1">
        <w:rPr>
          <w:rFonts w:ascii="Calibri" w:hAnsi="Calibri" w:cs="Calibri"/>
          <w:b/>
          <w:color w:val="000000"/>
          <w:sz w:val="28"/>
          <w:szCs w:val="28"/>
          <w:lang w:val="en-US"/>
        </w:rPr>
        <w:t>6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br/>
      </w:r>
    </w:p>
    <w:p w:rsidR="00F56249" w:rsidRPr="006776A6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---</w:t>
      </w:r>
    </w:p>
    <w:p w:rsidR="002F4B07" w:rsidRDefault="00F56249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German recommendations </w:t>
      </w:r>
      <w:r w:rsidR="002F4B07">
        <w:rPr>
          <w:rFonts w:ascii="Calibri" w:hAnsi="Calibri" w:cs="Calibri"/>
          <w:b/>
          <w:color w:val="000000"/>
          <w:sz w:val="28"/>
          <w:szCs w:val="28"/>
          <w:lang w:val="en-US"/>
        </w:rPr>
        <w:t>and</w:t>
      </w:r>
    </w:p>
    <w:p w:rsidR="00F56249" w:rsidRPr="006776A6" w:rsidRDefault="002F4B07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questions</w:t>
      </w:r>
      <w:proofErr w:type="gramEnd"/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submitted in advance </w:t>
      </w:r>
      <w:r w:rsidR="00F56249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to</w:t>
      </w:r>
    </w:p>
    <w:p w:rsidR="00F56249" w:rsidRPr="006776A6" w:rsidRDefault="009217C1" w:rsidP="00F56249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Estonia</w:t>
      </w:r>
      <w:r w:rsidR="00295807"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</w:t>
      </w:r>
    </w:p>
    <w:p w:rsidR="009D6FDD" w:rsidRDefault="009D6FDD">
      <w:pPr>
        <w:spacing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page"/>
      </w:r>
    </w:p>
    <w:p w:rsidR="00B3566D" w:rsidRDefault="00B3566D" w:rsidP="00B3566D">
      <w:pPr>
        <w:pStyle w:val="NurText"/>
        <w:jc w:val="both"/>
        <w:rPr>
          <w:rFonts w:asciiTheme="minorHAnsi" w:hAnsiTheme="minorHAnsi"/>
          <w:sz w:val="28"/>
          <w:szCs w:val="28"/>
          <w:lang w:val="en-US"/>
        </w:rPr>
      </w:pPr>
      <w:r w:rsidRPr="001F5785">
        <w:rPr>
          <w:rFonts w:asciiTheme="minorHAnsi" w:hAnsiTheme="minorHAnsi"/>
          <w:sz w:val="28"/>
          <w:szCs w:val="28"/>
          <w:lang w:val="en-US"/>
        </w:rPr>
        <w:lastRenderedPageBreak/>
        <w:t>Mr. President,</w:t>
      </w:r>
    </w:p>
    <w:p w:rsidR="009217C1" w:rsidRPr="001F5785" w:rsidRDefault="009217C1" w:rsidP="00B3566D">
      <w:pPr>
        <w:pStyle w:val="NurText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9217C1" w:rsidRPr="009217C1" w:rsidRDefault="009217C1" w:rsidP="009217C1">
      <w:pPr>
        <w:rPr>
          <w:rFonts w:asciiTheme="minorHAnsi" w:hAnsiTheme="minorHAnsi"/>
          <w:sz w:val="28"/>
          <w:szCs w:val="28"/>
          <w:lang w:val="en-US"/>
        </w:rPr>
      </w:pPr>
      <w:r w:rsidRPr="009217C1">
        <w:rPr>
          <w:rFonts w:asciiTheme="minorHAnsi" w:hAnsiTheme="minorHAnsi"/>
          <w:sz w:val="28"/>
          <w:szCs w:val="28"/>
          <w:lang w:val="en-US"/>
        </w:rPr>
        <w:t xml:space="preserve">Germany warmly welcomes the delegation of </w:t>
      </w:r>
      <w:r>
        <w:rPr>
          <w:rFonts w:asciiTheme="minorHAnsi" w:hAnsiTheme="minorHAnsi"/>
          <w:sz w:val="28"/>
          <w:szCs w:val="28"/>
          <w:lang w:val="en-US"/>
        </w:rPr>
        <w:t>Estonia</w:t>
      </w:r>
      <w:r w:rsidRPr="009217C1">
        <w:rPr>
          <w:rFonts w:asciiTheme="minorHAnsi" w:hAnsiTheme="minorHAnsi"/>
          <w:sz w:val="28"/>
          <w:szCs w:val="28"/>
          <w:lang w:val="en-US"/>
        </w:rPr>
        <w:t xml:space="preserve"> to the UPR and commends the government for the significant progress achieved since the 1</w:t>
      </w:r>
      <w:r w:rsidRPr="009217C1">
        <w:rPr>
          <w:rFonts w:asciiTheme="minorHAnsi" w:hAnsiTheme="minorHAnsi"/>
          <w:sz w:val="28"/>
          <w:szCs w:val="28"/>
          <w:vertAlign w:val="superscript"/>
          <w:lang w:val="en-US"/>
        </w:rPr>
        <w:t>st</w:t>
      </w:r>
      <w:r w:rsidRPr="009217C1">
        <w:rPr>
          <w:rFonts w:asciiTheme="minorHAnsi" w:hAnsiTheme="minorHAnsi"/>
          <w:sz w:val="28"/>
          <w:szCs w:val="28"/>
          <w:lang w:val="en-US"/>
        </w:rPr>
        <w:t xml:space="preserve"> cycle. </w:t>
      </w:r>
    </w:p>
    <w:p w:rsidR="009217C1" w:rsidRDefault="00B3566D" w:rsidP="007554D6">
      <w:pPr>
        <w:rPr>
          <w:rFonts w:asciiTheme="minorHAnsi" w:hAnsiTheme="minorHAnsi" w:cstheme="minorHAnsi"/>
          <w:sz w:val="28"/>
          <w:lang w:val="en-US"/>
        </w:rPr>
      </w:pPr>
      <w:r w:rsidRPr="001F5785">
        <w:rPr>
          <w:rFonts w:asciiTheme="minorHAnsi" w:hAnsiTheme="minorHAnsi"/>
          <w:sz w:val="28"/>
          <w:szCs w:val="28"/>
          <w:lang w:val="en-US"/>
        </w:rPr>
        <w:t xml:space="preserve">While some challenges persist, we particularly welcome </w:t>
      </w:r>
      <w:r w:rsidR="007554D6">
        <w:rPr>
          <w:rFonts w:asciiTheme="minorHAnsi" w:hAnsiTheme="minorHAnsi"/>
          <w:sz w:val="28"/>
          <w:szCs w:val="28"/>
          <w:lang w:val="en-US"/>
        </w:rPr>
        <w:t xml:space="preserve">that </w:t>
      </w:r>
      <w:r w:rsidR="007554D6" w:rsidRPr="007554D6">
        <w:rPr>
          <w:rFonts w:asciiTheme="minorHAnsi" w:hAnsiTheme="minorHAnsi" w:cstheme="minorHAnsi"/>
          <w:sz w:val="28"/>
          <w:lang w:val="en-US"/>
        </w:rPr>
        <w:t xml:space="preserve">since the last UPR, </w:t>
      </w:r>
    </w:p>
    <w:p w:rsidR="006524D2" w:rsidRPr="006524D2" w:rsidRDefault="006524D2" w:rsidP="006524D2">
      <w:pPr>
        <w:pStyle w:val="NurTex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</w:t>
      </w:r>
      <w:r w:rsidRPr="006524D2">
        <w:rPr>
          <w:sz w:val="28"/>
          <w:szCs w:val="28"/>
          <w:lang w:val="en-US"/>
        </w:rPr>
        <w:t>he Estonian government has taken a number of steps to implement some of the</w:t>
      </w:r>
    </w:p>
    <w:p w:rsidR="006524D2" w:rsidRPr="006524D2" w:rsidRDefault="006524D2" w:rsidP="006524D2">
      <w:pPr>
        <w:pStyle w:val="NurText"/>
        <w:rPr>
          <w:sz w:val="28"/>
          <w:szCs w:val="28"/>
          <w:lang w:val="en-US"/>
        </w:rPr>
      </w:pPr>
      <w:r w:rsidRPr="006524D2">
        <w:rPr>
          <w:sz w:val="28"/>
          <w:szCs w:val="28"/>
          <w:lang w:val="en-US"/>
        </w:rPr>
        <w:t xml:space="preserve">reforms to which it committed </w:t>
      </w:r>
      <w:r w:rsidR="00EF2DC4">
        <w:rPr>
          <w:sz w:val="28"/>
          <w:szCs w:val="28"/>
          <w:lang w:val="en-US"/>
        </w:rPr>
        <w:t xml:space="preserve">itself </w:t>
      </w:r>
      <w:r w:rsidRPr="006524D2">
        <w:rPr>
          <w:sz w:val="28"/>
          <w:szCs w:val="28"/>
          <w:lang w:val="en-US"/>
        </w:rPr>
        <w:t>during the Human Rights Council’s review of</w:t>
      </w:r>
    </w:p>
    <w:p w:rsidR="006524D2" w:rsidRPr="006524D2" w:rsidRDefault="006524D2" w:rsidP="006524D2">
      <w:pPr>
        <w:pStyle w:val="NurText"/>
        <w:rPr>
          <w:sz w:val="28"/>
          <w:szCs w:val="28"/>
          <w:lang w:val="en-US"/>
        </w:rPr>
      </w:pPr>
      <w:r w:rsidRPr="006524D2">
        <w:rPr>
          <w:sz w:val="28"/>
          <w:szCs w:val="28"/>
          <w:lang w:val="en-US"/>
        </w:rPr>
        <w:t>Estonia under the UPR procedure in 2011. These include,</w:t>
      </w:r>
      <w:r>
        <w:rPr>
          <w:sz w:val="28"/>
          <w:szCs w:val="28"/>
          <w:lang w:val="en-US"/>
        </w:rPr>
        <w:t xml:space="preserve"> </w:t>
      </w:r>
      <w:r w:rsidRPr="006524D2">
        <w:rPr>
          <w:sz w:val="28"/>
          <w:szCs w:val="28"/>
          <w:lang w:val="en-US"/>
        </w:rPr>
        <w:t>for example, ratifying the Convention on the Rights of Persons with Disabilities</w:t>
      </w:r>
      <w:r>
        <w:rPr>
          <w:sz w:val="28"/>
          <w:szCs w:val="28"/>
          <w:lang w:val="en-US"/>
        </w:rPr>
        <w:t xml:space="preserve"> </w:t>
      </w:r>
      <w:r w:rsidRPr="006524D2">
        <w:rPr>
          <w:sz w:val="28"/>
          <w:szCs w:val="28"/>
          <w:lang w:val="en-US"/>
        </w:rPr>
        <w:t>(CRPD) and its Optional Protocol (OP). Estonia also ratified the</w:t>
      </w:r>
      <w:r>
        <w:rPr>
          <w:sz w:val="28"/>
          <w:szCs w:val="28"/>
          <w:lang w:val="en-US"/>
        </w:rPr>
        <w:t xml:space="preserve"> </w:t>
      </w:r>
      <w:r w:rsidRPr="006524D2">
        <w:rPr>
          <w:sz w:val="28"/>
          <w:szCs w:val="28"/>
          <w:lang w:val="en-US"/>
        </w:rPr>
        <w:t>Optional Protocol to the Convention on the Rights of the Child on the</w:t>
      </w:r>
      <w:r>
        <w:rPr>
          <w:sz w:val="28"/>
          <w:szCs w:val="28"/>
          <w:lang w:val="en-US"/>
        </w:rPr>
        <w:t xml:space="preserve"> </w:t>
      </w:r>
      <w:r w:rsidRPr="006524D2">
        <w:rPr>
          <w:sz w:val="28"/>
          <w:szCs w:val="28"/>
          <w:lang w:val="en-US"/>
        </w:rPr>
        <w:t>involvement of children in armed conflict (OP-CRC-AC)</w:t>
      </w:r>
      <w:r>
        <w:rPr>
          <w:sz w:val="28"/>
          <w:szCs w:val="28"/>
          <w:lang w:val="en-US"/>
        </w:rPr>
        <w:t>.</w:t>
      </w:r>
      <w:r w:rsidRPr="006524D2">
        <w:rPr>
          <w:sz w:val="28"/>
          <w:szCs w:val="28"/>
          <w:lang w:val="en-US"/>
        </w:rPr>
        <w:t xml:space="preserve"> </w:t>
      </w:r>
    </w:p>
    <w:p w:rsidR="009217C1" w:rsidRPr="006524D2" w:rsidRDefault="009217C1" w:rsidP="007554D6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695C1A" w:rsidRDefault="00B3566D" w:rsidP="007554D6">
      <w:pPr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H</w:t>
      </w:r>
      <w:r w:rsidR="008E640A">
        <w:rPr>
          <w:rFonts w:asciiTheme="minorHAnsi" w:hAnsiTheme="minorHAnsi" w:cstheme="minorHAnsi"/>
          <w:sz w:val="28"/>
          <w:szCs w:val="28"/>
          <w:lang w:val="en-US"/>
        </w:rPr>
        <w:t>owever, w</w:t>
      </w:r>
      <w:r w:rsidR="00695C1A">
        <w:rPr>
          <w:rFonts w:asciiTheme="minorHAnsi" w:hAnsiTheme="minorHAnsi" w:cstheme="minorHAnsi"/>
          <w:sz w:val="28"/>
          <w:szCs w:val="28"/>
          <w:lang w:val="en-US"/>
        </w:rPr>
        <w:t xml:space="preserve">e see </w:t>
      </w:r>
      <w:r w:rsidR="00EF2DC4">
        <w:rPr>
          <w:rFonts w:asciiTheme="minorHAnsi" w:hAnsiTheme="minorHAnsi" w:cstheme="minorHAnsi"/>
          <w:sz w:val="28"/>
          <w:szCs w:val="28"/>
          <w:lang w:val="en-US"/>
        </w:rPr>
        <w:t xml:space="preserve">some </w:t>
      </w:r>
      <w:r w:rsidR="00956C28">
        <w:rPr>
          <w:rFonts w:asciiTheme="minorHAnsi" w:hAnsiTheme="minorHAnsi" w:cstheme="minorHAnsi"/>
          <w:sz w:val="28"/>
          <w:szCs w:val="28"/>
          <w:lang w:val="en-US"/>
        </w:rPr>
        <w:t>persisting</w:t>
      </w:r>
      <w:r w:rsidR="00695C1A">
        <w:rPr>
          <w:rFonts w:asciiTheme="minorHAnsi" w:hAnsiTheme="minorHAnsi" w:cstheme="minorHAnsi"/>
          <w:sz w:val="28"/>
          <w:szCs w:val="28"/>
          <w:lang w:val="en-US"/>
        </w:rPr>
        <w:t xml:space="preserve"> shortcomings</w:t>
      </w:r>
      <w:r w:rsidR="0043043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95C1A">
        <w:rPr>
          <w:rFonts w:asciiTheme="minorHAnsi" w:hAnsiTheme="minorHAnsi" w:cstheme="minorHAnsi"/>
          <w:sz w:val="28"/>
          <w:szCs w:val="28"/>
          <w:lang w:val="en-US"/>
        </w:rPr>
        <w:t xml:space="preserve">in the field of </w:t>
      </w:r>
      <w:r w:rsidR="00956C28">
        <w:rPr>
          <w:rFonts w:asciiTheme="minorHAnsi" w:hAnsiTheme="minorHAnsi" w:cstheme="minorHAnsi"/>
          <w:sz w:val="28"/>
          <w:szCs w:val="28"/>
          <w:lang w:val="en-US"/>
        </w:rPr>
        <w:t>non-discrimination</w:t>
      </w:r>
      <w:r w:rsidR="00695C1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6524D2">
        <w:rPr>
          <w:rFonts w:asciiTheme="minorHAnsi" w:hAnsiTheme="minorHAnsi" w:cstheme="minorHAnsi"/>
          <w:sz w:val="28"/>
          <w:szCs w:val="28"/>
          <w:lang w:val="en-US"/>
        </w:rPr>
        <w:t xml:space="preserve">in particular </w:t>
      </w:r>
      <w:r w:rsidR="00695C1A">
        <w:rPr>
          <w:rFonts w:asciiTheme="minorHAnsi" w:hAnsiTheme="minorHAnsi" w:cstheme="minorHAnsi"/>
          <w:sz w:val="28"/>
          <w:szCs w:val="28"/>
          <w:lang w:val="en-US"/>
        </w:rPr>
        <w:t>of minorities</w:t>
      </w:r>
      <w:r w:rsidR="006524D2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7554D6" w:rsidRPr="00762094" w:rsidRDefault="007554D6" w:rsidP="007554D6">
      <w:pPr>
        <w:rPr>
          <w:rFonts w:asciiTheme="minorHAnsi" w:hAnsiTheme="minorHAnsi" w:cstheme="minorHAnsi"/>
          <w:sz w:val="28"/>
          <w:szCs w:val="28"/>
          <w:lang w:val="en-US"/>
        </w:rPr>
      </w:pPr>
    </w:p>
    <w:p w:rsidR="00762094" w:rsidRPr="00762094" w:rsidRDefault="00686C55" w:rsidP="00762094">
      <w:pPr>
        <w:pStyle w:val="NurText"/>
        <w:spacing w:after="200"/>
        <w:jc w:val="both"/>
        <w:rPr>
          <w:rFonts w:cs="Calibri"/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t>In this regard, w</w:t>
      </w:r>
      <w:r w:rsidR="0091500C" w:rsidRPr="00762094">
        <w:rPr>
          <w:rFonts w:cs="Calibri"/>
          <w:sz w:val="28"/>
          <w:szCs w:val="28"/>
          <w:lang w:val="en-US"/>
        </w:rPr>
        <w:t>e</w:t>
      </w:r>
      <w:r w:rsidR="006E0CB9" w:rsidRPr="00762094">
        <w:rPr>
          <w:rFonts w:cs="Calibri"/>
          <w:sz w:val="28"/>
          <w:szCs w:val="28"/>
          <w:lang w:val="en-US"/>
        </w:rPr>
        <w:t xml:space="preserve"> </w:t>
      </w:r>
      <w:r w:rsidR="00997151" w:rsidRPr="00762094">
        <w:rPr>
          <w:rFonts w:cs="Calibri"/>
          <w:sz w:val="28"/>
          <w:szCs w:val="28"/>
          <w:lang w:val="en-US"/>
        </w:rPr>
        <w:t xml:space="preserve">wish to </w:t>
      </w:r>
      <w:r w:rsidR="006E0CB9" w:rsidRPr="00762094">
        <w:rPr>
          <w:rFonts w:cs="Calibri"/>
          <w:sz w:val="28"/>
          <w:szCs w:val="28"/>
          <w:lang w:val="en-US"/>
        </w:rPr>
        <w:t xml:space="preserve">make the following recommendations: </w:t>
      </w:r>
    </w:p>
    <w:p w:rsidR="009217C1" w:rsidRPr="009217C1" w:rsidRDefault="009217C1" w:rsidP="009217C1">
      <w:pPr>
        <w:pStyle w:val="NurText"/>
        <w:numPr>
          <w:ilvl w:val="0"/>
          <w:numId w:val="28"/>
        </w:numPr>
        <w:spacing w:line="240" w:lineRule="auto"/>
        <w:rPr>
          <w:sz w:val="28"/>
          <w:szCs w:val="28"/>
          <w:lang w:val="en-US"/>
        </w:rPr>
      </w:pPr>
      <w:r w:rsidRPr="009217C1">
        <w:rPr>
          <w:sz w:val="28"/>
          <w:szCs w:val="28"/>
          <w:lang w:val="en-US"/>
        </w:rPr>
        <w:t>To pursue 'hate speech'-offenses more vigorously by not only condemning violations but to investigate, prosecute and punish violators in a consistent manner.</w:t>
      </w:r>
    </w:p>
    <w:p w:rsidR="009217C1" w:rsidRPr="009217C1" w:rsidRDefault="009217C1" w:rsidP="009217C1">
      <w:pPr>
        <w:pStyle w:val="NurText"/>
        <w:ind w:left="720"/>
        <w:rPr>
          <w:sz w:val="28"/>
          <w:szCs w:val="28"/>
          <w:lang w:val="en-US"/>
        </w:rPr>
      </w:pPr>
    </w:p>
    <w:p w:rsidR="009217C1" w:rsidRPr="009217C1" w:rsidRDefault="009217C1" w:rsidP="009217C1">
      <w:pPr>
        <w:pStyle w:val="NurText"/>
        <w:numPr>
          <w:ilvl w:val="0"/>
          <w:numId w:val="28"/>
        </w:numPr>
        <w:spacing w:line="240" w:lineRule="auto"/>
        <w:rPr>
          <w:sz w:val="28"/>
          <w:szCs w:val="28"/>
          <w:lang w:val="en-US"/>
        </w:rPr>
      </w:pPr>
      <w:r w:rsidRPr="009217C1">
        <w:rPr>
          <w:sz w:val="28"/>
          <w:szCs w:val="28"/>
          <w:lang w:val="en-US"/>
        </w:rPr>
        <w:t>To launch a debate on issues concerning ethnic and cultural diversity aiming at promoting tolerance towards divergent cultural, religious and sexual orientations within the Estonian society.</w:t>
      </w:r>
    </w:p>
    <w:p w:rsidR="009217C1" w:rsidRPr="009217C1" w:rsidRDefault="009217C1" w:rsidP="009217C1">
      <w:pPr>
        <w:pStyle w:val="NurText"/>
        <w:ind w:left="720"/>
        <w:rPr>
          <w:sz w:val="28"/>
          <w:szCs w:val="28"/>
          <w:lang w:val="en-US"/>
        </w:rPr>
      </w:pPr>
    </w:p>
    <w:p w:rsidR="009217C1" w:rsidRPr="009217C1" w:rsidRDefault="009217C1" w:rsidP="009217C1">
      <w:pPr>
        <w:pStyle w:val="NurText"/>
        <w:numPr>
          <w:ilvl w:val="0"/>
          <w:numId w:val="28"/>
        </w:numPr>
        <w:spacing w:line="240" w:lineRule="auto"/>
        <w:rPr>
          <w:sz w:val="28"/>
          <w:szCs w:val="28"/>
          <w:lang w:val="en-US"/>
        </w:rPr>
      </w:pPr>
      <w:r w:rsidRPr="009217C1">
        <w:rPr>
          <w:sz w:val="28"/>
          <w:szCs w:val="28"/>
          <w:lang w:val="en-US"/>
        </w:rPr>
        <w:t>To establish a body (ombudsman, commissioner or the like) as a prominent institution to protect the rights of minorities and immigrants.</w:t>
      </w:r>
    </w:p>
    <w:p w:rsidR="00B3566D" w:rsidRDefault="00B3566D" w:rsidP="009217C1">
      <w:pPr>
        <w:pStyle w:val="Listenabsatz"/>
        <w:spacing w:line="360" w:lineRule="auto"/>
        <w:rPr>
          <w:b/>
          <w:lang w:val="en-US"/>
        </w:rPr>
      </w:pPr>
    </w:p>
    <w:p w:rsidR="009217C1" w:rsidRPr="008E25AB" w:rsidRDefault="009217C1" w:rsidP="009217C1">
      <w:pPr>
        <w:pStyle w:val="NurText"/>
        <w:rPr>
          <w:lang w:val="en-US"/>
        </w:rPr>
      </w:pPr>
    </w:p>
    <w:p w:rsidR="009217C1" w:rsidRPr="008E25AB" w:rsidRDefault="009217C1" w:rsidP="009217C1">
      <w:pPr>
        <w:pStyle w:val="NurText"/>
        <w:rPr>
          <w:lang w:val="en-US"/>
        </w:rPr>
      </w:pPr>
    </w:p>
    <w:p w:rsidR="009217C1" w:rsidRPr="009217C1" w:rsidRDefault="009217C1" w:rsidP="009217C1">
      <w:pPr>
        <w:pStyle w:val="NurText"/>
        <w:rPr>
          <w:rFonts w:ascii="Times New Roman" w:hAnsi="Times New Roman"/>
          <w:b/>
          <w:sz w:val="24"/>
          <w:szCs w:val="24"/>
          <w:lang w:val="en-US"/>
        </w:rPr>
      </w:pPr>
      <w:r w:rsidRPr="009217C1">
        <w:rPr>
          <w:rFonts w:ascii="Times New Roman" w:hAnsi="Times New Roman"/>
          <w:b/>
          <w:sz w:val="24"/>
          <w:szCs w:val="24"/>
          <w:lang w:val="en-US"/>
        </w:rPr>
        <w:lastRenderedPageBreak/>
        <w:t>Questions submitted in advance:</w:t>
      </w:r>
    </w:p>
    <w:p w:rsidR="009217C1" w:rsidRDefault="009217C1" w:rsidP="009217C1">
      <w:pPr>
        <w:pStyle w:val="NurText"/>
        <w:rPr>
          <w:sz w:val="24"/>
          <w:szCs w:val="24"/>
          <w:lang w:val="en-US"/>
        </w:rPr>
      </w:pPr>
    </w:p>
    <w:p w:rsidR="009217C1" w:rsidRDefault="009217C1" w:rsidP="009217C1">
      <w:pPr>
        <w:pStyle w:val="NurText"/>
        <w:numPr>
          <w:ilvl w:val="0"/>
          <w:numId w:val="2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Germany would like to learn more on how the government of Estonia intends to strengthen the paragraphs in the Penal Code which aim to deal with crimes motivated by racism.</w:t>
      </w:r>
    </w:p>
    <w:p w:rsidR="009217C1" w:rsidRDefault="009217C1" w:rsidP="009217C1">
      <w:pPr>
        <w:pStyle w:val="NurText"/>
        <w:numPr>
          <w:ilvl w:val="0"/>
          <w:numId w:val="26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According to recent </w:t>
      </w:r>
      <w:r w:rsidRPr="000F5218">
        <w:rPr>
          <w:sz w:val="24"/>
          <w:szCs w:val="24"/>
          <w:lang w:val="en-US"/>
        </w:rPr>
        <w:t>reports</w:t>
      </w:r>
      <w:r>
        <w:rPr>
          <w:sz w:val="24"/>
          <w:szCs w:val="24"/>
          <w:lang w:val="en-US"/>
        </w:rPr>
        <w:t>, e</w:t>
      </w:r>
      <w:r w:rsidRPr="000F5218">
        <w:rPr>
          <w:sz w:val="24"/>
          <w:szCs w:val="24"/>
          <w:lang w:val="en-US"/>
        </w:rPr>
        <w:t>thnic minorities continued to be disproportionately affected by unemployment and poverty, leading to concerns that ethnic and linguistic discrimination could be a contributing factor. Language requirements for employment were reportedly placing ethnic minorities at a disadvantage.</w:t>
      </w:r>
      <w:r>
        <w:rPr>
          <w:sz w:val="24"/>
          <w:szCs w:val="24"/>
          <w:lang w:val="en-US"/>
        </w:rPr>
        <w:t xml:space="preserve"> </w:t>
      </w:r>
      <w:r w:rsidR="0060203C">
        <w:rPr>
          <w:sz w:val="24"/>
          <w:szCs w:val="24"/>
          <w:lang w:val="en-US"/>
        </w:rPr>
        <w:t>W</w:t>
      </w:r>
      <w:r>
        <w:rPr>
          <w:sz w:val="24"/>
          <w:szCs w:val="24"/>
          <w:lang w:val="en-US"/>
        </w:rPr>
        <w:t xml:space="preserve">hat measures </w:t>
      </w:r>
      <w:r w:rsidR="001B26C0">
        <w:rPr>
          <w:sz w:val="24"/>
          <w:szCs w:val="24"/>
          <w:lang w:val="en-US"/>
        </w:rPr>
        <w:t>is</w:t>
      </w:r>
      <w:r w:rsidR="001B26C0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 xml:space="preserve">the government of Estonia </w:t>
      </w:r>
      <w:r w:rsidR="00A03196">
        <w:rPr>
          <w:sz w:val="24"/>
          <w:szCs w:val="24"/>
          <w:lang w:val="en-US"/>
        </w:rPr>
        <w:t>taking</w:t>
      </w:r>
      <w:r>
        <w:rPr>
          <w:sz w:val="24"/>
          <w:szCs w:val="24"/>
          <w:lang w:val="en-US"/>
        </w:rPr>
        <w:t xml:space="preserve"> to </w:t>
      </w:r>
      <w:r w:rsidR="0060203C">
        <w:rPr>
          <w:sz w:val="24"/>
          <w:szCs w:val="24"/>
          <w:lang w:val="en-US"/>
        </w:rPr>
        <w:t>secure further equality in this respect</w:t>
      </w:r>
      <w:r w:rsidR="00EF2DC4">
        <w:rPr>
          <w:sz w:val="24"/>
          <w:szCs w:val="24"/>
          <w:lang w:val="en-US"/>
        </w:rPr>
        <w:t>?</w:t>
      </w:r>
    </w:p>
    <w:sectPr w:rsidR="009217C1" w:rsidSect="00A31E02">
      <w:headerReference w:type="even" r:id="rId10"/>
      <w:headerReference w:type="default" r:id="rId11"/>
      <w:footerReference w:type="default" r:id="rId12"/>
      <w:footerReference w:type="first" r:id="rId13"/>
      <w:footnotePr>
        <w:pos w:val="beneathText"/>
      </w:footnotePr>
      <w:pgSz w:w="12240" w:h="15840"/>
      <w:pgMar w:top="737" w:right="1418" w:bottom="1134" w:left="1418" w:header="709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F9B" w:rsidRDefault="007C3F9B">
      <w:r>
        <w:separator/>
      </w:r>
    </w:p>
  </w:endnote>
  <w:endnote w:type="continuationSeparator" w:id="0">
    <w:p w:rsidR="007C3F9B" w:rsidRDefault="007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D03719" w:rsidP="00E7230D">
    <w:pPr>
      <w:pStyle w:val="Fuzeile"/>
      <w:jc w:val="right"/>
      <w:rPr>
        <w:rFonts w:ascii="Arial" w:hAnsi="Arial" w:cs="Arial"/>
        <w:color w:val="808080"/>
        <w:sz w:val="16"/>
        <w:szCs w:val="16"/>
      </w:rPr>
    </w:pPr>
    <w:r w:rsidRPr="00E7230D">
      <w:rPr>
        <w:rStyle w:val="Seitenzahl"/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1B26C0">
      <w:rPr>
        <w:rStyle w:val="Seitenzahl"/>
        <w:rFonts w:ascii="Arial" w:hAnsi="Arial" w:cs="Arial"/>
        <w:noProof/>
      </w:rPr>
      <w:t>2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1B26C0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Pr="00E7230D" w:rsidRDefault="00D03719" w:rsidP="00E7230D">
    <w:pPr>
      <w:pStyle w:val="Fuzeile"/>
      <w:jc w:val="right"/>
      <w:rPr>
        <w:rFonts w:ascii="Arial" w:hAnsi="Arial" w:cs="Arial"/>
      </w:rPr>
    </w:pPr>
    <w:r w:rsidRPr="00E7230D">
      <w:rPr>
        <w:rFonts w:ascii="Arial" w:hAnsi="Arial" w:cs="Arial"/>
      </w:rPr>
      <w:t xml:space="preserve">Page 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PAGE </w:instrText>
    </w:r>
    <w:r w:rsidRPr="00E7230D">
      <w:rPr>
        <w:rStyle w:val="Seitenzahl"/>
        <w:rFonts w:ascii="Arial" w:hAnsi="Arial" w:cs="Arial"/>
      </w:rPr>
      <w:fldChar w:fldCharType="separate"/>
    </w:r>
    <w:r w:rsidR="001B26C0">
      <w:rPr>
        <w:rStyle w:val="Seitenzahl"/>
        <w:rFonts w:ascii="Arial" w:hAnsi="Arial" w:cs="Arial"/>
        <w:noProof/>
      </w:rPr>
      <w:t>1</w:t>
    </w:r>
    <w:r w:rsidRPr="00E7230D">
      <w:rPr>
        <w:rStyle w:val="Seitenzahl"/>
        <w:rFonts w:ascii="Arial" w:hAnsi="Arial" w:cs="Arial"/>
      </w:rPr>
      <w:fldChar w:fldCharType="end"/>
    </w:r>
    <w:r w:rsidRPr="00E7230D">
      <w:rPr>
        <w:rStyle w:val="Seitenzahl"/>
        <w:rFonts w:ascii="Arial" w:hAnsi="Arial" w:cs="Arial"/>
      </w:rPr>
      <w:t>/</w:t>
    </w:r>
    <w:r w:rsidRPr="00E7230D">
      <w:rPr>
        <w:rStyle w:val="Seitenzahl"/>
        <w:rFonts w:ascii="Arial" w:hAnsi="Arial" w:cs="Arial"/>
      </w:rPr>
      <w:fldChar w:fldCharType="begin"/>
    </w:r>
    <w:r w:rsidRPr="00E7230D">
      <w:rPr>
        <w:rStyle w:val="Seitenzahl"/>
        <w:rFonts w:ascii="Arial" w:hAnsi="Arial" w:cs="Arial"/>
      </w:rPr>
      <w:instrText xml:space="preserve"> NUMPAGES </w:instrText>
    </w:r>
    <w:r w:rsidRPr="00E7230D">
      <w:rPr>
        <w:rStyle w:val="Seitenzahl"/>
        <w:rFonts w:ascii="Arial" w:hAnsi="Arial" w:cs="Arial"/>
      </w:rPr>
      <w:fldChar w:fldCharType="separate"/>
    </w:r>
    <w:r w:rsidR="001B26C0">
      <w:rPr>
        <w:rStyle w:val="Seitenzahl"/>
        <w:rFonts w:ascii="Arial" w:hAnsi="Arial" w:cs="Arial"/>
        <w:noProof/>
      </w:rPr>
      <w:t>3</w:t>
    </w:r>
    <w:r w:rsidRPr="00E7230D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F9B" w:rsidRDefault="007C3F9B">
      <w:r>
        <w:separator/>
      </w:r>
    </w:p>
  </w:footnote>
  <w:footnote w:type="continuationSeparator" w:id="0">
    <w:p w:rsidR="007C3F9B" w:rsidRDefault="007C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D03719" w:rsidP="0035546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4E7C">
      <w:rPr>
        <w:rStyle w:val="Seitenzahl"/>
        <w:noProof/>
      </w:rPr>
      <w:t>2</w:t>
    </w:r>
    <w:r>
      <w:rPr>
        <w:rStyle w:val="Seitenzahl"/>
      </w:rPr>
      <w:fldChar w:fldCharType="end"/>
    </w:r>
  </w:p>
  <w:p w:rsidR="00D03719" w:rsidRDefault="00D037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19" w:rsidRDefault="00D03719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BCD"/>
    <w:multiLevelType w:val="hybridMultilevel"/>
    <w:tmpl w:val="2D7E844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3EDC"/>
    <w:multiLevelType w:val="hybridMultilevel"/>
    <w:tmpl w:val="2674AF96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0191"/>
    <w:multiLevelType w:val="hybridMultilevel"/>
    <w:tmpl w:val="68CA7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101"/>
    <w:multiLevelType w:val="multilevel"/>
    <w:tmpl w:val="FAE268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5748F"/>
    <w:multiLevelType w:val="multilevel"/>
    <w:tmpl w:val="F8488A5E"/>
    <w:lvl w:ilvl="0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65707"/>
    <w:multiLevelType w:val="hybridMultilevel"/>
    <w:tmpl w:val="3072EF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23D3"/>
    <w:multiLevelType w:val="hybridMultilevel"/>
    <w:tmpl w:val="01767D7C"/>
    <w:lvl w:ilvl="0" w:tplc="0407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82AFB"/>
    <w:multiLevelType w:val="hybridMultilevel"/>
    <w:tmpl w:val="C1927EDC"/>
    <w:lvl w:ilvl="0" w:tplc="C8BA22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10BE"/>
    <w:multiLevelType w:val="hybridMultilevel"/>
    <w:tmpl w:val="DF182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A0401"/>
    <w:multiLevelType w:val="hybridMultilevel"/>
    <w:tmpl w:val="EC6A3ABC"/>
    <w:lvl w:ilvl="0" w:tplc="0407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FC835B4"/>
    <w:multiLevelType w:val="hybridMultilevel"/>
    <w:tmpl w:val="F6269844"/>
    <w:lvl w:ilvl="0" w:tplc="CF020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A021F"/>
    <w:multiLevelType w:val="hybridMultilevel"/>
    <w:tmpl w:val="F1DAFC46"/>
    <w:lvl w:ilvl="0" w:tplc="5CC68C0A">
      <w:start w:val="4"/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B725D"/>
    <w:multiLevelType w:val="hybridMultilevel"/>
    <w:tmpl w:val="5E484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76410"/>
    <w:multiLevelType w:val="hybridMultilevel"/>
    <w:tmpl w:val="1D943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372A3"/>
    <w:multiLevelType w:val="hybridMultilevel"/>
    <w:tmpl w:val="757ED9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B59B7"/>
    <w:multiLevelType w:val="hybridMultilevel"/>
    <w:tmpl w:val="2CD06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7769A"/>
    <w:multiLevelType w:val="hybridMultilevel"/>
    <w:tmpl w:val="AAE47E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92369"/>
    <w:multiLevelType w:val="hybridMultilevel"/>
    <w:tmpl w:val="B366C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04F5D"/>
    <w:multiLevelType w:val="hybridMultilevel"/>
    <w:tmpl w:val="24122DFE"/>
    <w:lvl w:ilvl="0" w:tplc="DE04DE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91F33"/>
    <w:multiLevelType w:val="hybridMultilevel"/>
    <w:tmpl w:val="BA0A8168"/>
    <w:lvl w:ilvl="0" w:tplc="F910A23E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BF556B"/>
    <w:multiLevelType w:val="hybridMultilevel"/>
    <w:tmpl w:val="EF1CA12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3BFB"/>
    <w:multiLevelType w:val="hybridMultilevel"/>
    <w:tmpl w:val="4EC421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81C1F"/>
    <w:multiLevelType w:val="hybridMultilevel"/>
    <w:tmpl w:val="6C66E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312FE1"/>
    <w:multiLevelType w:val="hybridMultilevel"/>
    <w:tmpl w:val="E2C2B45E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62686E"/>
    <w:multiLevelType w:val="hybridMultilevel"/>
    <w:tmpl w:val="3E9A0B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E29D6"/>
    <w:multiLevelType w:val="hybridMultilevel"/>
    <w:tmpl w:val="FAE268F4"/>
    <w:lvl w:ilvl="0" w:tplc="E8222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F5242D"/>
    <w:multiLevelType w:val="hybridMultilevel"/>
    <w:tmpl w:val="F6DCF73A"/>
    <w:lvl w:ilvl="0" w:tplc="5CC68C0A">
      <w:start w:val="4"/>
      <w:numFmt w:val="bullet"/>
      <w:lvlText w:val="-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BD6739"/>
    <w:multiLevelType w:val="hybridMultilevel"/>
    <w:tmpl w:val="9DEC17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08E5"/>
    <w:multiLevelType w:val="hybridMultilevel"/>
    <w:tmpl w:val="C8867A6C"/>
    <w:lvl w:ilvl="0" w:tplc="2948F828">
      <w:start w:val="1"/>
      <w:numFmt w:val="lowerLetter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5"/>
  </w:num>
  <w:num w:numId="2">
    <w:abstractNumId w:val="3"/>
  </w:num>
  <w:num w:numId="3">
    <w:abstractNumId w:val="14"/>
  </w:num>
  <w:num w:numId="4">
    <w:abstractNumId w:val="16"/>
  </w:num>
  <w:num w:numId="5">
    <w:abstractNumId w:val="22"/>
  </w:num>
  <w:num w:numId="6">
    <w:abstractNumId w:val="18"/>
  </w:num>
  <w:num w:numId="7">
    <w:abstractNumId w:val="28"/>
  </w:num>
  <w:num w:numId="8">
    <w:abstractNumId w:val="23"/>
  </w:num>
  <w:num w:numId="9">
    <w:abstractNumId w:val="4"/>
  </w:num>
  <w:num w:numId="10">
    <w:abstractNumId w:val="9"/>
  </w:num>
  <w:num w:numId="11">
    <w:abstractNumId w:val="5"/>
  </w:num>
  <w:num w:numId="12">
    <w:abstractNumId w:val="17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10"/>
  </w:num>
  <w:num w:numId="17">
    <w:abstractNumId w:val="2"/>
  </w:num>
  <w:num w:numId="18">
    <w:abstractNumId w:val="11"/>
  </w:num>
  <w:num w:numId="19">
    <w:abstractNumId w:val="26"/>
  </w:num>
  <w:num w:numId="20">
    <w:abstractNumId w:val="6"/>
  </w:num>
  <w:num w:numId="21">
    <w:abstractNumId w:val="7"/>
  </w:num>
  <w:num w:numId="22">
    <w:abstractNumId w:val="24"/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8"/>
    <w:rsid w:val="00003263"/>
    <w:rsid w:val="000158F4"/>
    <w:rsid w:val="00026461"/>
    <w:rsid w:val="00030439"/>
    <w:rsid w:val="00035947"/>
    <w:rsid w:val="00043B25"/>
    <w:rsid w:val="00052408"/>
    <w:rsid w:val="000545C2"/>
    <w:rsid w:val="00056657"/>
    <w:rsid w:val="00060AF8"/>
    <w:rsid w:val="000749F2"/>
    <w:rsid w:val="00086AFD"/>
    <w:rsid w:val="00095FAB"/>
    <w:rsid w:val="000A3401"/>
    <w:rsid w:val="000B0D01"/>
    <w:rsid w:val="000B2545"/>
    <w:rsid w:val="000D530F"/>
    <w:rsid w:val="000D56C8"/>
    <w:rsid w:val="000E1AB2"/>
    <w:rsid w:val="000E3EDE"/>
    <w:rsid w:val="000E7D7D"/>
    <w:rsid w:val="0011353E"/>
    <w:rsid w:val="0012678F"/>
    <w:rsid w:val="00126F7F"/>
    <w:rsid w:val="00127C27"/>
    <w:rsid w:val="001541C2"/>
    <w:rsid w:val="0015529F"/>
    <w:rsid w:val="00167BB3"/>
    <w:rsid w:val="0017011C"/>
    <w:rsid w:val="00190DF2"/>
    <w:rsid w:val="00196AC7"/>
    <w:rsid w:val="00197A42"/>
    <w:rsid w:val="001A17B7"/>
    <w:rsid w:val="001B26C0"/>
    <w:rsid w:val="001B2F0D"/>
    <w:rsid w:val="001B488F"/>
    <w:rsid w:val="001B54C9"/>
    <w:rsid w:val="001C5935"/>
    <w:rsid w:val="001F2AAE"/>
    <w:rsid w:val="0020059D"/>
    <w:rsid w:val="00204E7C"/>
    <w:rsid w:val="002052FD"/>
    <w:rsid w:val="00245E19"/>
    <w:rsid w:val="00252FB3"/>
    <w:rsid w:val="0025396F"/>
    <w:rsid w:val="00260EBB"/>
    <w:rsid w:val="00263823"/>
    <w:rsid w:val="00265283"/>
    <w:rsid w:val="00265674"/>
    <w:rsid w:val="00274E61"/>
    <w:rsid w:val="002770DE"/>
    <w:rsid w:val="00293184"/>
    <w:rsid w:val="00295807"/>
    <w:rsid w:val="002A0C33"/>
    <w:rsid w:val="002B1D43"/>
    <w:rsid w:val="002B2784"/>
    <w:rsid w:val="002B49DA"/>
    <w:rsid w:val="002C15E4"/>
    <w:rsid w:val="002C1BAA"/>
    <w:rsid w:val="002C1BC8"/>
    <w:rsid w:val="002D48B2"/>
    <w:rsid w:val="002D68CC"/>
    <w:rsid w:val="002E3A47"/>
    <w:rsid w:val="002E5566"/>
    <w:rsid w:val="002E5CF0"/>
    <w:rsid w:val="002F39E7"/>
    <w:rsid w:val="002F494E"/>
    <w:rsid w:val="002F4B07"/>
    <w:rsid w:val="00311173"/>
    <w:rsid w:val="00314882"/>
    <w:rsid w:val="00322ABA"/>
    <w:rsid w:val="003232D4"/>
    <w:rsid w:val="0032601A"/>
    <w:rsid w:val="00332BEB"/>
    <w:rsid w:val="00336295"/>
    <w:rsid w:val="00336974"/>
    <w:rsid w:val="00345257"/>
    <w:rsid w:val="00355465"/>
    <w:rsid w:val="00374629"/>
    <w:rsid w:val="003858C0"/>
    <w:rsid w:val="003919D9"/>
    <w:rsid w:val="003936DD"/>
    <w:rsid w:val="003968FB"/>
    <w:rsid w:val="00397FAB"/>
    <w:rsid w:val="003A7807"/>
    <w:rsid w:val="003A7D01"/>
    <w:rsid w:val="003B20C6"/>
    <w:rsid w:val="003C78DF"/>
    <w:rsid w:val="003D4096"/>
    <w:rsid w:val="003D6A60"/>
    <w:rsid w:val="003F5CA4"/>
    <w:rsid w:val="00402654"/>
    <w:rsid w:val="004035DC"/>
    <w:rsid w:val="004123A0"/>
    <w:rsid w:val="004137FC"/>
    <w:rsid w:val="00415F8B"/>
    <w:rsid w:val="00422DB5"/>
    <w:rsid w:val="00427AE4"/>
    <w:rsid w:val="00430439"/>
    <w:rsid w:val="0046083B"/>
    <w:rsid w:val="004664A0"/>
    <w:rsid w:val="00477E8C"/>
    <w:rsid w:val="00481C03"/>
    <w:rsid w:val="00494F89"/>
    <w:rsid w:val="00497F19"/>
    <w:rsid w:val="004B6A6E"/>
    <w:rsid w:val="004D1F59"/>
    <w:rsid w:val="004D57D8"/>
    <w:rsid w:val="004D782C"/>
    <w:rsid w:val="004E2EF5"/>
    <w:rsid w:val="004E63A9"/>
    <w:rsid w:val="004F0B67"/>
    <w:rsid w:val="004F5CEF"/>
    <w:rsid w:val="004F5F3B"/>
    <w:rsid w:val="005023BD"/>
    <w:rsid w:val="00514185"/>
    <w:rsid w:val="005254DE"/>
    <w:rsid w:val="005359B2"/>
    <w:rsid w:val="00545A2A"/>
    <w:rsid w:val="00546464"/>
    <w:rsid w:val="00550682"/>
    <w:rsid w:val="00552E33"/>
    <w:rsid w:val="00562CDE"/>
    <w:rsid w:val="00572118"/>
    <w:rsid w:val="0057240E"/>
    <w:rsid w:val="005731E2"/>
    <w:rsid w:val="005818A9"/>
    <w:rsid w:val="005821D5"/>
    <w:rsid w:val="005978D2"/>
    <w:rsid w:val="005A1B3E"/>
    <w:rsid w:val="005A38AA"/>
    <w:rsid w:val="005B4020"/>
    <w:rsid w:val="005B6A66"/>
    <w:rsid w:val="005C7951"/>
    <w:rsid w:val="005D4A8B"/>
    <w:rsid w:val="005F0800"/>
    <w:rsid w:val="005F17A8"/>
    <w:rsid w:val="005F3EC9"/>
    <w:rsid w:val="0060043F"/>
    <w:rsid w:val="0060203C"/>
    <w:rsid w:val="00626C22"/>
    <w:rsid w:val="0063299E"/>
    <w:rsid w:val="006349BF"/>
    <w:rsid w:val="00635C2B"/>
    <w:rsid w:val="00644AB7"/>
    <w:rsid w:val="006524D2"/>
    <w:rsid w:val="006525F3"/>
    <w:rsid w:val="00662263"/>
    <w:rsid w:val="006635F7"/>
    <w:rsid w:val="00664A2E"/>
    <w:rsid w:val="00671385"/>
    <w:rsid w:val="006776A6"/>
    <w:rsid w:val="00681A57"/>
    <w:rsid w:val="00681A70"/>
    <w:rsid w:val="0068550B"/>
    <w:rsid w:val="00686C55"/>
    <w:rsid w:val="00691EF6"/>
    <w:rsid w:val="00695931"/>
    <w:rsid w:val="00695C1A"/>
    <w:rsid w:val="006A3B42"/>
    <w:rsid w:val="006B0C1D"/>
    <w:rsid w:val="006B7F59"/>
    <w:rsid w:val="006C7E96"/>
    <w:rsid w:val="006D1EFB"/>
    <w:rsid w:val="006D733A"/>
    <w:rsid w:val="006E00EE"/>
    <w:rsid w:val="006E0CB9"/>
    <w:rsid w:val="006E23C1"/>
    <w:rsid w:val="006F0B07"/>
    <w:rsid w:val="006F65AA"/>
    <w:rsid w:val="0070202D"/>
    <w:rsid w:val="00706E91"/>
    <w:rsid w:val="00707A04"/>
    <w:rsid w:val="007175F8"/>
    <w:rsid w:val="007217CB"/>
    <w:rsid w:val="00724564"/>
    <w:rsid w:val="007249BA"/>
    <w:rsid w:val="00731518"/>
    <w:rsid w:val="007554D6"/>
    <w:rsid w:val="0075556D"/>
    <w:rsid w:val="00762094"/>
    <w:rsid w:val="007738F3"/>
    <w:rsid w:val="00783433"/>
    <w:rsid w:val="0079609E"/>
    <w:rsid w:val="007C3897"/>
    <w:rsid w:val="007C3F9B"/>
    <w:rsid w:val="007C471F"/>
    <w:rsid w:val="007E0F81"/>
    <w:rsid w:val="007E409F"/>
    <w:rsid w:val="007E614B"/>
    <w:rsid w:val="007E777E"/>
    <w:rsid w:val="00803F88"/>
    <w:rsid w:val="00804DC7"/>
    <w:rsid w:val="00816938"/>
    <w:rsid w:val="0082328C"/>
    <w:rsid w:val="0082697B"/>
    <w:rsid w:val="00827B65"/>
    <w:rsid w:val="00835211"/>
    <w:rsid w:val="008370C6"/>
    <w:rsid w:val="008555C9"/>
    <w:rsid w:val="00857F9D"/>
    <w:rsid w:val="008658EB"/>
    <w:rsid w:val="008732F8"/>
    <w:rsid w:val="008779D7"/>
    <w:rsid w:val="00877BA8"/>
    <w:rsid w:val="00883917"/>
    <w:rsid w:val="00896ABA"/>
    <w:rsid w:val="008B5C67"/>
    <w:rsid w:val="008D1B59"/>
    <w:rsid w:val="008D5A5F"/>
    <w:rsid w:val="008E18F6"/>
    <w:rsid w:val="008E640A"/>
    <w:rsid w:val="008F2993"/>
    <w:rsid w:val="008F3050"/>
    <w:rsid w:val="00907EE2"/>
    <w:rsid w:val="0091500C"/>
    <w:rsid w:val="00916F9D"/>
    <w:rsid w:val="009217C1"/>
    <w:rsid w:val="009251A4"/>
    <w:rsid w:val="009255F7"/>
    <w:rsid w:val="00937A69"/>
    <w:rsid w:val="00954764"/>
    <w:rsid w:val="00956C28"/>
    <w:rsid w:val="00971BBB"/>
    <w:rsid w:val="009733DC"/>
    <w:rsid w:val="00997151"/>
    <w:rsid w:val="009A427E"/>
    <w:rsid w:val="009B1EFC"/>
    <w:rsid w:val="009B6B59"/>
    <w:rsid w:val="009D6FDD"/>
    <w:rsid w:val="009D7B0D"/>
    <w:rsid w:val="009E4C8D"/>
    <w:rsid w:val="009F72C7"/>
    <w:rsid w:val="00A03196"/>
    <w:rsid w:val="00A03468"/>
    <w:rsid w:val="00A04D58"/>
    <w:rsid w:val="00A0500D"/>
    <w:rsid w:val="00A0568B"/>
    <w:rsid w:val="00A05706"/>
    <w:rsid w:val="00A164F5"/>
    <w:rsid w:val="00A169D8"/>
    <w:rsid w:val="00A31E02"/>
    <w:rsid w:val="00A37EE0"/>
    <w:rsid w:val="00A416FD"/>
    <w:rsid w:val="00A541E6"/>
    <w:rsid w:val="00A554D0"/>
    <w:rsid w:val="00A6536E"/>
    <w:rsid w:val="00A66F1C"/>
    <w:rsid w:val="00A74E71"/>
    <w:rsid w:val="00A7529B"/>
    <w:rsid w:val="00A858B7"/>
    <w:rsid w:val="00A90B51"/>
    <w:rsid w:val="00A917D4"/>
    <w:rsid w:val="00A93D81"/>
    <w:rsid w:val="00A965B3"/>
    <w:rsid w:val="00AA3216"/>
    <w:rsid w:val="00AA345C"/>
    <w:rsid w:val="00AC14D3"/>
    <w:rsid w:val="00AC3440"/>
    <w:rsid w:val="00AC7652"/>
    <w:rsid w:val="00AC7A64"/>
    <w:rsid w:val="00AD320F"/>
    <w:rsid w:val="00AD5550"/>
    <w:rsid w:val="00B03309"/>
    <w:rsid w:val="00B0420E"/>
    <w:rsid w:val="00B07EB1"/>
    <w:rsid w:val="00B119EF"/>
    <w:rsid w:val="00B12A3A"/>
    <w:rsid w:val="00B1448D"/>
    <w:rsid w:val="00B15FF2"/>
    <w:rsid w:val="00B2208B"/>
    <w:rsid w:val="00B23BFA"/>
    <w:rsid w:val="00B242BA"/>
    <w:rsid w:val="00B309FE"/>
    <w:rsid w:val="00B34545"/>
    <w:rsid w:val="00B3566D"/>
    <w:rsid w:val="00B40571"/>
    <w:rsid w:val="00B5268B"/>
    <w:rsid w:val="00B53B69"/>
    <w:rsid w:val="00B56380"/>
    <w:rsid w:val="00B5747C"/>
    <w:rsid w:val="00B600B7"/>
    <w:rsid w:val="00B7172B"/>
    <w:rsid w:val="00B71EC8"/>
    <w:rsid w:val="00B76DB9"/>
    <w:rsid w:val="00B807E7"/>
    <w:rsid w:val="00B925D7"/>
    <w:rsid w:val="00B93636"/>
    <w:rsid w:val="00BC04B3"/>
    <w:rsid w:val="00BC0C15"/>
    <w:rsid w:val="00BF0DC7"/>
    <w:rsid w:val="00BF6510"/>
    <w:rsid w:val="00C11FF2"/>
    <w:rsid w:val="00C14EDF"/>
    <w:rsid w:val="00C260C8"/>
    <w:rsid w:val="00C33C48"/>
    <w:rsid w:val="00C5340A"/>
    <w:rsid w:val="00C54241"/>
    <w:rsid w:val="00C6151A"/>
    <w:rsid w:val="00C70239"/>
    <w:rsid w:val="00C82104"/>
    <w:rsid w:val="00C95D39"/>
    <w:rsid w:val="00C975F8"/>
    <w:rsid w:val="00C976A3"/>
    <w:rsid w:val="00CB7B06"/>
    <w:rsid w:val="00CD204E"/>
    <w:rsid w:val="00CD7A79"/>
    <w:rsid w:val="00CE5287"/>
    <w:rsid w:val="00CF012E"/>
    <w:rsid w:val="00CF3A93"/>
    <w:rsid w:val="00D03719"/>
    <w:rsid w:val="00D066AD"/>
    <w:rsid w:val="00D33A6D"/>
    <w:rsid w:val="00D51047"/>
    <w:rsid w:val="00D53AFA"/>
    <w:rsid w:val="00D56051"/>
    <w:rsid w:val="00D56992"/>
    <w:rsid w:val="00D60630"/>
    <w:rsid w:val="00D73491"/>
    <w:rsid w:val="00D7512F"/>
    <w:rsid w:val="00D758D8"/>
    <w:rsid w:val="00D802E5"/>
    <w:rsid w:val="00D82F5D"/>
    <w:rsid w:val="00D8604A"/>
    <w:rsid w:val="00D94D82"/>
    <w:rsid w:val="00DC1AA5"/>
    <w:rsid w:val="00DC5E5C"/>
    <w:rsid w:val="00DC786A"/>
    <w:rsid w:val="00DD17B5"/>
    <w:rsid w:val="00DE5153"/>
    <w:rsid w:val="00DE706F"/>
    <w:rsid w:val="00DE7EE2"/>
    <w:rsid w:val="00DF116B"/>
    <w:rsid w:val="00DF355E"/>
    <w:rsid w:val="00E11481"/>
    <w:rsid w:val="00E12402"/>
    <w:rsid w:val="00E17349"/>
    <w:rsid w:val="00E30627"/>
    <w:rsid w:val="00E34C25"/>
    <w:rsid w:val="00E42318"/>
    <w:rsid w:val="00E43C17"/>
    <w:rsid w:val="00E5165C"/>
    <w:rsid w:val="00E6195B"/>
    <w:rsid w:val="00E678EB"/>
    <w:rsid w:val="00E7230D"/>
    <w:rsid w:val="00E76CD8"/>
    <w:rsid w:val="00E856B1"/>
    <w:rsid w:val="00E94250"/>
    <w:rsid w:val="00EA3EED"/>
    <w:rsid w:val="00EA4FB4"/>
    <w:rsid w:val="00EA6219"/>
    <w:rsid w:val="00EB480C"/>
    <w:rsid w:val="00EC6CBA"/>
    <w:rsid w:val="00ED2E05"/>
    <w:rsid w:val="00ED35DB"/>
    <w:rsid w:val="00EE3FF2"/>
    <w:rsid w:val="00EE52FC"/>
    <w:rsid w:val="00EF2DC4"/>
    <w:rsid w:val="00EF3F64"/>
    <w:rsid w:val="00F07DBE"/>
    <w:rsid w:val="00F16792"/>
    <w:rsid w:val="00F21792"/>
    <w:rsid w:val="00F34C36"/>
    <w:rsid w:val="00F352B7"/>
    <w:rsid w:val="00F369C2"/>
    <w:rsid w:val="00F56249"/>
    <w:rsid w:val="00F601C5"/>
    <w:rsid w:val="00F65779"/>
    <w:rsid w:val="00F71A7A"/>
    <w:rsid w:val="00F7378D"/>
    <w:rsid w:val="00F7624C"/>
    <w:rsid w:val="00F8345C"/>
    <w:rsid w:val="00F93B85"/>
    <w:rsid w:val="00F9400E"/>
    <w:rsid w:val="00F97C7E"/>
    <w:rsid w:val="00FA01B6"/>
    <w:rsid w:val="00FA2029"/>
    <w:rsid w:val="00FA2314"/>
    <w:rsid w:val="00FA4FD0"/>
    <w:rsid w:val="00FA7FB5"/>
    <w:rsid w:val="00FB4E55"/>
    <w:rsid w:val="00FB5322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semiHidden/>
    <w:rsid w:val="00E619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55465"/>
  </w:style>
  <w:style w:type="paragraph" w:customStyle="1" w:styleId="a">
    <w:basedOn w:val="Standard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Kommentarzeichen">
    <w:name w:val="annotation reference"/>
    <w:semiHidden/>
    <w:rsid w:val="009E4C8D"/>
    <w:rPr>
      <w:sz w:val="16"/>
      <w:szCs w:val="16"/>
    </w:rPr>
  </w:style>
  <w:style w:type="paragraph" w:styleId="Kommentartext">
    <w:name w:val="annotation text"/>
    <w:basedOn w:val="Standard"/>
    <w:semiHidden/>
    <w:rsid w:val="009E4C8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E4C8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E71"/>
    <w:pPr>
      <w:spacing w:line="360" w:lineRule="auto"/>
    </w:pPr>
    <w:rPr>
      <w:sz w:val="24"/>
      <w:szCs w:val="24"/>
      <w:lang w:val="cs-CZ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280" w:after="280"/>
    </w:pPr>
  </w:style>
  <w:style w:type="paragraph" w:styleId="Sprechblasentext">
    <w:name w:val="Balloon Text"/>
    <w:basedOn w:val="Standard"/>
    <w:semiHidden/>
    <w:rsid w:val="00E6195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355465"/>
  </w:style>
  <w:style w:type="paragraph" w:customStyle="1" w:styleId="a">
    <w:basedOn w:val="Standard"/>
    <w:rsid w:val="007E614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Kommentarzeichen">
    <w:name w:val="annotation reference"/>
    <w:semiHidden/>
    <w:rsid w:val="009E4C8D"/>
    <w:rPr>
      <w:sz w:val="16"/>
      <w:szCs w:val="16"/>
    </w:rPr>
  </w:style>
  <w:style w:type="paragraph" w:styleId="Kommentartext">
    <w:name w:val="annotation text"/>
    <w:basedOn w:val="Standard"/>
    <w:semiHidden/>
    <w:rsid w:val="009E4C8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E4C8D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056657"/>
    <w:rPr>
      <w:rFonts w:ascii="Calibri" w:eastAsia="Calibri" w:hAnsi="Calibri"/>
      <w:sz w:val="22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056657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566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paragraph" w:styleId="KeinLeerraum">
    <w:name w:val="No Spacing"/>
    <w:uiPriority w:val="1"/>
    <w:qFormat/>
    <w:rsid w:val="007C3897"/>
    <w:pPr>
      <w:spacing w:line="360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pr-100-io\Eigene%20Dateien\Anwendungsdaten\Vorlagen\Redevorblatt%20fuers%20Internet%20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73ADB780C1C0FE499E27A01C8359AF94" ma:contentTypeVersion="2" ma:contentTypeDescription="Country Statements" ma:contentTypeScope="" ma:versionID="c5025dc060dabb5aebf42b4633a943e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Props1.xml><?xml version="1.0" encoding="utf-8"?>
<ds:datastoreItem xmlns:ds="http://schemas.openxmlformats.org/officeDocument/2006/customXml" ds:itemID="{68F7BCC4-AB51-492A-8672-B22187772B7A}"/>
</file>

<file path=customXml/itemProps2.xml><?xml version="1.0" encoding="utf-8"?>
<ds:datastoreItem xmlns:ds="http://schemas.openxmlformats.org/officeDocument/2006/customXml" ds:itemID="{C8597901-6D89-42E3-B539-160354D617E2}"/>
</file>

<file path=customXml/itemProps3.xml><?xml version="1.0" encoding="utf-8"?>
<ds:datastoreItem xmlns:ds="http://schemas.openxmlformats.org/officeDocument/2006/customXml" ds:itemID="{B8EF355B-D5F4-4345-9F28-2D5D0E5849A6}"/>
</file>

<file path=customXml/itemProps4.xml><?xml version="1.0" encoding="utf-8"?>
<ds:datastoreItem xmlns:ds="http://schemas.openxmlformats.org/officeDocument/2006/customXml" ds:itemID="{8A12FBEC-3042-43C1-A833-BB4C3186BB20}"/>
</file>

<file path=docProps/app.xml><?xml version="1.0" encoding="utf-8"?>
<Properties xmlns="http://schemas.openxmlformats.org/officeDocument/2006/extended-properties" xmlns:vt="http://schemas.openxmlformats.org/officeDocument/2006/docPropsVTypes">
  <Template>Redevorblatt fuers Internet en.dot</Template>
  <TotalTime>0</TotalTime>
  <Pages>3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European Union is deeply concerned over the ongoing fightin</vt:lpstr>
    </vt:vector>
  </TitlesOfParts>
  <Company>Auswärtiges Amt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pr-100-io</dc:creator>
  <cp:lastModifiedBy>Schneider, Gunnar (AA privat)</cp:lastModifiedBy>
  <cp:revision>2</cp:revision>
  <cp:lastPrinted>2015-12-22T10:39:00Z</cp:lastPrinted>
  <dcterms:created xsi:type="dcterms:W3CDTF">2015-12-22T11:03:00Z</dcterms:created>
  <dcterms:modified xsi:type="dcterms:W3CDTF">2015-12-22T11:03:00Z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0x010100CA92D31222379248846EF4F1EBFB5EDE0073ADB780C1C0FE499E27A01C8359AF94</vt:lpwstr>
  </property>
</Properties>
</file>